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4F1CB81E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32976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79107F" w:rsidRPr="0079107F">
        <w:rPr>
          <w:b/>
          <w:i/>
          <w:noProof/>
          <w:sz w:val="28"/>
        </w:rPr>
        <w:t>R3-212511</w:t>
      </w:r>
      <w:bookmarkStart w:id="1" w:name="_GoBack"/>
      <w:bookmarkEnd w:id="1"/>
    </w:p>
    <w:p w14:paraId="7475CF16" w14:textId="16559846" w:rsidR="00910153" w:rsidRDefault="00932976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17-2</w:t>
      </w:r>
      <w:r w:rsidR="001B1053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May</w:t>
      </w:r>
      <w:r w:rsidR="0081673E" w:rsidRPr="0081673E">
        <w:rPr>
          <w:rFonts w:cs="Arial"/>
          <w:b/>
          <w:bCs/>
          <w:sz w:val="24"/>
          <w:szCs w:val="24"/>
        </w:rPr>
        <w:t xml:space="preserve"> 2021</w:t>
      </w:r>
      <w:r w:rsidR="001B1053">
        <w:rPr>
          <w:rFonts w:cs="Arial"/>
          <w:b/>
          <w:bCs/>
          <w:sz w:val="24"/>
          <w:szCs w:val="24"/>
        </w:rPr>
        <w:t>,</w:t>
      </w:r>
      <w:r w:rsidR="001B1053" w:rsidRPr="001B1053">
        <w:rPr>
          <w:rFonts w:cs="Arial"/>
          <w:b/>
          <w:bCs/>
          <w:sz w:val="24"/>
          <w:szCs w:val="24"/>
        </w:rPr>
        <w:t xml:space="preserve"> </w:t>
      </w:r>
      <w:r w:rsidR="001B1053">
        <w:rPr>
          <w:rFonts w:cs="Arial"/>
          <w:b/>
          <w:bCs/>
          <w:sz w:val="24"/>
          <w:szCs w:val="24"/>
        </w:rPr>
        <w:t>E-meeting</w:t>
      </w:r>
    </w:p>
    <w:p w14:paraId="6696836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bookmarkEnd w:id="0"/>
    <w:p w14:paraId="3FBC2C8F" w14:textId="77CA0C3A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</w:t>
      </w:r>
      <w:r w:rsidRPr="002F7C73">
        <w:rPr>
          <w:rFonts w:ascii="Arial" w:hAnsi="Arial" w:cs="Arial"/>
          <w:b/>
          <w:bCs/>
          <w:sz w:val="22"/>
          <w:szCs w:val="22"/>
        </w:rPr>
        <w:t xml:space="preserve">raft Reply LS to </w:t>
      </w:r>
      <w:proofErr w:type="spellStart"/>
      <w:r w:rsidRPr="002F7C73">
        <w:rPr>
          <w:rFonts w:ascii="Arial" w:hAnsi="Arial" w:cs="Arial"/>
          <w:b/>
          <w:bCs/>
          <w:sz w:val="22"/>
          <w:szCs w:val="22"/>
        </w:rPr>
        <w:t>RAN1</w:t>
      </w:r>
      <w:proofErr w:type="spellEnd"/>
      <w:r w:rsidRPr="002F7C7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2F7C73">
        <w:rPr>
          <w:rFonts w:ascii="Arial" w:hAnsi="Arial" w:cs="Arial"/>
          <w:b/>
          <w:sz w:val="22"/>
          <w:szCs w:val="22"/>
        </w:rPr>
        <w:t xml:space="preserve">TCI State Update for </w:t>
      </w:r>
      <w:proofErr w:type="spellStart"/>
      <w:r w:rsidRPr="002F7C73">
        <w:rPr>
          <w:rFonts w:ascii="Arial" w:hAnsi="Arial" w:cs="Arial"/>
          <w:b/>
          <w:sz w:val="22"/>
          <w:szCs w:val="22"/>
        </w:rPr>
        <w:t>L1</w:t>
      </w:r>
      <w:proofErr w:type="spellEnd"/>
      <w:r w:rsidRPr="002F7C73">
        <w:rPr>
          <w:rFonts w:ascii="Arial" w:hAnsi="Arial" w:cs="Arial"/>
          <w:b/>
          <w:sz w:val="22"/>
          <w:szCs w:val="22"/>
        </w:rPr>
        <w:t>/</w:t>
      </w:r>
      <w:proofErr w:type="spellStart"/>
      <w:r w:rsidRPr="002F7C73">
        <w:rPr>
          <w:rFonts w:ascii="Arial" w:hAnsi="Arial" w:cs="Arial"/>
          <w:b/>
          <w:sz w:val="22"/>
          <w:szCs w:val="22"/>
        </w:rPr>
        <w:t>L2</w:t>
      </w:r>
      <w:proofErr w:type="spellEnd"/>
      <w:r w:rsidRPr="002F7C73">
        <w:rPr>
          <w:rFonts w:ascii="Arial" w:hAnsi="Arial" w:cs="Arial"/>
          <w:b/>
          <w:sz w:val="22"/>
          <w:szCs w:val="22"/>
        </w:rPr>
        <w:t>-Centric Inter-Cell Mobility</w:t>
      </w:r>
    </w:p>
    <w:p w14:paraId="31065014" w14:textId="51B07663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0F76C8" w:rsidRPr="000F76C8">
        <w:rPr>
          <w:rFonts w:ascii="Arial" w:hAnsi="Arial" w:cs="Arial"/>
          <w:b/>
          <w:bCs/>
          <w:sz w:val="22"/>
          <w:szCs w:val="22"/>
        </w:rPr>
        <w:t>R1</w:t>
      </w:r>
      <w:proofErr w:type="spellEnd"/>
      <w:r w:rsidR="000F76C8" w:rsidRPr="000F76C8">
        <w:rPr>
          <w:rFonts w:ascii="Arial" w:hAnsi="Arial" w:cs="Arial"/>
          <w:b/>
          <w:bCs/>
          <w:sz w:val="22"/>
          <w:szCs w:val="22"/>
        </w:rPr>
        <w:t>-2102248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2F7C73">
        <w:rPr>
          <w:rFonts w:ascii="Arial" w:hAnsi="Arial" w:cs="Arial"/>
          <w:b/>
          <w:sz w:val="22"/>
          <w:szCs w:val="22"/>
        </w:rPr>
        <w:t xml:space="preserve">TCI State Update for </w:t>
      </w:r>
      <w:proofErr w:type="spellStart"/>
      <w:r w:rsidRPr="002F7C73">
        <w:rPr>
          <w:rFonts w:ascii="Arial" w:hAnsi="Arial" w:cs="Arial"/>
          <w:b/>
          <w:sz w:val="22"/>
          <w:szCs w:val="22"/>
        </w:rPr>
        <w:t>L1</w:t>
      </w:r>
      <w:proofErr w:type="spellEnd"/>
      <w:r w:rsidRPr="002F7C73">
        <w:rPr>
          <w:rFonts w:ascii="Arial" w:hAnsi="Arial" w:cs="Arial"/>
          <w:b/>
          <w:sz w:val="22"/>
          <w:szCs w:val="22"/>
        </w:rPr>
        <w:t>/</w:t>
      </w:r>
      <w:proofErr w:type="spellStart"/>
      <w:r w:rsidRPr="002F7C73">
        <w:rPr>
          <w:rFonts w:ascii="Arial" w:hAnsi="Arial" w:cs="Arial"/>
          <w:b/>
          <w:sz w:val="22"/>
          <w:szCs w:val="22"/>
        </w:rPr>
        <w:t>L2</w:t>
      </w:r>
      <w:proofErr w:type="spellEnd"/>
      <w:r w:rsidRPr="002F7C73">
        <w:rPr>
          <w:rFonts w:ascii="Arial" w:hAnsi="Arial" w:cs="Arial"/>
          <w:b/>
          <w:sz w:val="22"/>
          <w:szCs w:val="22"/>
        </w:rPr>
        <w:t>-Centric Inter-Cell Mobility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from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RAN1</w:t>
      </w:r>
      <w:proofErr w:type="spellEnd"/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Rel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-17</w:t>
      </w:r>
    </w:p>
    <w:bookmarkEnd w:id="4"/>
    <w:bookmarkEnd w:id="5"/>
    <w:bookmarkEnd w:id="6"/>
    <w:p w14:paraId="1E9DBE8C" w14:textId="0005ECC4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F76C8" w:rsidRPr="000F76C8">
        <w:rPr>
          <w:rFonts w:ascii="Arial" w:hAnsi="Arial" w:cs="Arial"/>
          <w:b/>
          <w:bCs/>
          <w:sz w:val="22"/>
          <w:szCs w:val="22"/>
        </w:rPr>
        <w:t>NR_feMIMO</w:t>
      </w:r>
      <w:proofErr w:type="spellEnd"/>
      <w:r w:rsidR="000F76C8" w:rsidRPr="000F76C8">
        <w:rPr>
          <w:rFonts w:ascii="Arial" w:hAnsi="Arial" w:cs="Arial"/>
          <w:b/>
          <w:bCs/>
          <w:sz w:val="22"/>
          <w:szCs w:val="22"/>
        </w:rPr>
        <w:t>-Core</w:t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10A045E2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EF5463">
        <w:rPr>
          <w:sz w:val="22"/>
          <w:szCs w:val="22"/>
        </w:rPr>
        <w:t xml:space="preserve">Huawei [to be </w:t>
      </w:r>
      <w:proofErr w:type="spellStart"/>
      <w:r>
        <w:rPr>
          <w:sz w:val="22"/>
          <w:szCs w:val="22"/>
        </w:rPr>
        <w:t>RAN3</w:t>
      </w:r>
      <w:proofErr w:type="spellEnd"/>
      <w:r w:rsidR="00EF5463">
        <w:rPr>
          <w:sz w:val="22"/>
          <w:szCs w:val="22"/>
        </w:rPr>
        <w:t>]</w:t>
      </w:r>
    </w:p>
    <w:p w14:paraId="18BFEBAC" w14:textId="455F46B1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RAN1</w:t>
      </w:r>
      <w:proofErr w:type="spellEnd"/>
    </w:p>
    <w:p w14:paraId="15C0E04E" w14:textId="1DF6CD69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5ED5">
        <w:rPr>
          <w:rFonts w:ascii="Arial" w:hAnsi="Arial" w:cs="Arial"/>
          <w:b/>
          <w:bCs/>
          <w:sz w:val="22"/>
          <w:szCs w:val="22"/>
        </w:rPr>
        <w:t>RAN2</w:t>
      </w:r>
    </w:p>
    <w:bookmarkEnd w:id="7"/>
    <w:bookmarkEnd w:id="8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682BDC4" w14:textId="3CA67EFC" w:rsidR="00EF546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Xudong Yang</w:t>
      </w:r>
    </w:p>
    <w:p w14:paraId="60B6B9A7" w14:textId="694F540C" w:rsidR="00EF5463" w:rsidRPr="000F4E4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Pr="00A36E39">
        <w:rPr>
          <w:bCs/>
        </w:rPr>
        <w:t>+</w:t>
      </w:r>
      <w:r>
        <w:rPr>
          <w:bCs/>
        </w:rPr>
        <w:t>86-21 3890</w:t>
      </w:r>
      <w:r w:rsidRPr="00A36E39">
        <w:rPr>
          <w:bCs/>
        </w:rPr>
        <w:t>808</w:t>
      </w:r>
    </w:p>
    <w:p w14:paraId="5CFD3760" w14:textId="63FD9D27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yangxudong@huawei.com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proofErr w:type="spellStart"/>
      <w:r w:rsidRPr="00383545">
        <w:rPr>
          <w:rFonts w:ascii="Arial" w:hAnsi="Arial" w:cs="Arial"/>
          <w:b/>
          <w:sz w:val="22"/>
          <w:szCs w:val="22"/>
        </w:rPr>
        <w:t>3GPP</w:t>
      </w:r>
      <w:proofErr w:type="spellEnd"/>
      <w:r w:rsidRPr="00383545">
        <w:rPr>
          <w:rFonts w:ascii="Arial" w:hAnsi="Arial" w:cs="Arial"/>
          <w:b/>
          <w:sz w:val="22"/>
          <w:szCs w:val="22"/>
        </w:rPr>
        <w:t xml:space="preserve"> Liaisons Coordinator, </w:t>
      </w:r>
      <w:hyperlink r:id="rId7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10"/>
      </w:pPr>
      <w:r>
        <w:t>1</w:t>
      </w:r>
      <w:r>
        <w:tab/>
        <w:t>Overall description</w:t>
      </w:r>
    </w:p>
    <w:p w14:paraId="50C407F4" w14:textId="77777777" w:rsidR="00AB161C" w:rsidRDefault="00AB161C" w:rsidP="00D92DE4">
      <w:proofErr w:type="spellStart"/>
      <w:r>
        <w:t>RAN3</w:t>
      </w:r>
      <w:proofErr w:type="spellEnd"/>
      <w:r>
        <w:t xml:space="preserve"> would like to thank </w:t>
      </w:r>
      <w:proofErr w:type="spellStart"/>
      <w:r>
        <w:t>RAN1</w:t>
      </w:r>
      <w:proofErr w:type="spellEnd"/>
      <w:r>
        <w:t xml:space="preserve"> for their LS on </w:t>
      </w:r>
      <w:r w:rsidRPr="00AB161C">
        <w:t xml:space="preserve">TCI State Update for </w:t>
      </w:r>
      <w:proofErr w:type="spellStart"/>
      <w:r w:rsidRPr="00AB161C">
        <w:t>L1</w:t>
      </w:r>
      <w:proofErr w:type="spellEnd"/>
      <w:r w:rsidRPr="00AB161C">
        <w:t>/</w:t>
      </w:r>
      <w:proofErr w:type="spellStart"/>
      <w:r w:rsidRPr="00AB161C">
        <w:t>L2</w:t>
      </w:r>
      <w:proofErr w:type="spellEnd"/>
      <w:r w:rsidRPr="00AB161C">
        <w:t>-Centric Inter-Cell Mobility</w:t>
      </w:r>
    </w:p>
    <w:p w14:paraId="12336CEA" w14:textId="2747047C" w:rsidR="002F7C73" w:rsidRDefault="00E22FF5" w:rsidP="00D92DE4">
      <w:pPr>
        <w:rPr>
          <w:rFonts w:eastAsia="等线"/>
          <w:lang w:eastAsia="zh-CN"/>
        </w:rPr>
      </w:pPr>
      <w:r w:rsidRPr="00E22FF5">
        <w:rPr>
          <w:rFonts w:eastAsia="等线"/>
          <w:lang w:eastAsia="zh-CN"/>
        </w:rPr>
        <w:t xml:space="preserve">With respect to the questions </w:t>
      </w:r>
      <w:r>
        <w:rPr>
          <w:rFonts w:eastAsia="等线"/>
          <w:lang w:eastAsia="zh-CN"/>
        </w:rPr>
        <w:t xml:space="preserve">(related with </w:t>
      </w:r>
      <w:proofErr w:type="spellStart"/>
      <w:r>
        <w:rPr>
          <w:rFonts w:eastAsia="等线"/>
          <w:lang w:eastAsia="zh-CN"/>
        </w:rPr>
        <w:t>RAN3</w:t>
      </w:r>
      <w:proofErr w:type="spellEnd"/>
      <w:r>
        <w:rPr>
          <w:rFonts w:eastAsia="等线"/>
          <w:lang w:eastAsia="zh-CN"/>
        </w:rPr>
        <w:t xml:space="preserve">) </w:t>
      </w:r>
      <w:r w:rsidRPr="00E22FF5">
        <w:rPr>
          <w:rFonts w:eastAsia="等线"/>
          <w:lang w:eastAsia="zh-CN"/>
        </w:rPr>
        <w:t>raised</w:t>
      </w:r>
      <w:r>
        <w:rPr>
          <w:rFonts w:eastAsia="等线"/>
          <w:lang w:eastAsia="zh-CN"/>
        </w:rPr>
        <w:t xml:space="preserve"> in the LS</w:t>
      </w:r>
      <w:r w:rsidRPr="00E22FF5">
        <w:rPr>
          <w:rFonts w:eastAsia="等线"/>
          <w:lang w:eastAsia="zh-CN"/>
        </w:rPr>
        <w:t xml:space="preserve">, </w:t>
      </w:r>
      <w:proofErr w:type="spellStart"/>
      <w:r>
        <w:rPr>
          <w:rFonts w:eastAsia="等线"/>
          <w:lang w:eastAsia="zh-CN"/>
        </w:rPr>
        <w:t>RAN</w:t>
      </w:r>
      <w:r w:rsidRPr="00E22FF5">
        <w:rPr>
          <w:rFonts w:eastAsia="等线"/>
          <w:lang w:eastAsia="zh-CN"/>
        </w:rPr>
        <w:t>3’s</w:t>
      </w:r>
      <w:proofErr w:type="spellEnd"/>
      <w:r w:rsidRPr="00E22FF5">
        <w:rPr>
          <w:rFonts w:eastAsia="等线"/>
          <w:lang w:eastAsia="zh-CN"/>
        </w:rPr>
        <w:t xml:space="preserve"> answers are as follows</w:t>
      </w:r>
      <w:proofErr w:type="gramStart"/>
      <w:r>
        <w:rPr>
          <w:rFonts w:eastAsia="等线"/>
          <w:lang w:eastAsia="zh-CN"/>
        </w:rPr>
        <w:t>:</w:t>
      </w:r>
      <w:r w:rsidR="00D92DE4">
        <w:rPr>
          <w:rFonts w:eastAsia="等线"/>
          <w:lang w:eastAsia="zh-CN"/>
        </w:rPr>
        <w:t>.</w:t>
      </w:r>
      <w:proofErr w:type="gramEnd"/>
    </w:p>
    <w:p w14:paraId="666009CF" w14:textId="77777777" w:rsidR="00E22FF5" w:rsidRDefault="00E22FF5" w:rsidP="00E22FF5">
      <w:pPr>
        <w:snapToGrid w:val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Question 4</w:t>
      </w:r>
      <w:r w:rsidRPr="00983833">
        <w:rPr>
          <w:sz w:val="22"/>
          <w:szCs w:val="22"/>
          <w:lang w:eastAsia="zh-CN"/>
        </w:rPr>
        <w:t>:</w:t>
      </w:r>
      <w:r>
        <w:rPr>
          <w:sz w:val="22"/>
          <w:szCs w:val="22"/>
          <w:lang w:eastAsia="zh-CN"/>
        </w:rPr>
        <w:t xml:space="preserve"> In regard of CU-DU split, from </w:t>
      </w:r>
      <w:proofErr w:type="spellStart"/>
      <w:r>
        <w:rPr>
          <w:sz w:val="22"/>
          <w:szCs w:val="22"/>
          <w:lang w:eastAsia="zh-CN"/>
        </w:rPr>
        <w:t>RAN2</w:t>
      </w:r>
      <w:proofErr w:type="spellEnd"/>
      <w:r>
        <w:rPr>
          <w:sz w:val="22"/>
          <w:szCs w:val="22"/>
          <w:lang w:eastAsia="zh-CN"/>
        </w:rPr>
        <w:t>/3 perspective</w:t>
      </w:r>
      <w:r>
        <w:rPr>
          <w:sz w:val="22"/>
          <w:szCs w:val="28"/>
          <w:lang w:eastAsia="zh-CN"/>
        </w:rPr>
        <w:t>, is there any difference between supporting intra-DU only and supporting inter- in addition to intra-DU, in terms of the following?</w:t>
      </w:r>
      <w:r w:rsidRPr="00667706">
        <w:rPr>
          <w:sz w:val="22"/>
          <w:szCs w:val="28"/>
          <w:lang w:eastAsia="zh-CN"/>
        </w:rPr>
        <w:t xml:space="preserve"> </w:t>
      </w:r>
    </w:p>
    <w:p w14:paraId="0D6544A3" w14:textId="77777777" w:rsidR="00E22FF5" w:rsidRPr="00667706" w:rsidRDefault="00E22FF5" w:rsidP="00E22FF5">
      <w:pPr>
        <w:pStyle w:val="afa"/>
        <w:numPr>
          <w:ilvl w:val="0"/>
          <w:numId w:val="37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The associated </w:t>
      </w:r>
      <w:proofErr w:type="spellStart"/>
      <w:r>
        <w:rPr>
          <w:sz w:val="22"/>
          <w:szCs w:val="22"/>
          <w:lang w:val="en-US" w:eastAsia="zh-CN"/>
        </w:rPr>
        <w:t>RAN2</w:t>
      </w:r>
      <w:proofErr w:type="spellEnd"/>
      <w:r>
        <w:rPr>
          <w:sz w:val="22"/>
          <w:szCs w:val="22"/>
          <w:lang w:val="en-US" w:eastAsia="zh-CN"/>
        </w:rPr>
        <w:t xml:space="preserve"> specification</w:t>
      </w:r>
      <w:r w:rsidRPr="00667706">
        <w:rPr>
          <w:sz w:val="22"/>
          <w:szCs w:val="28"/>
          <w:lang w:eastAsia="zh-CN"/>
        </w:rPr>
        <w:t xml:space="preserve"> impact</w:t>
      </w:r>
      <w:r>
        <w:rPr>
          <w:sz w:val="22"/>
          <w:szCs w:val="28"/>
          <w:lang w:val="en-US" w:eastAsia="zh-CN"/>
        </w:rPr>
        <w:t>,</w:t>
      </w:r>
    </w:p>
    <w:p w14:paraId="0106CD0D" w14:textId="77777777" w:rsidR="00E22FF5" w:rsidRPr="00E204A5" w:rsidRDefault="00E22FF5" w:rsidP="00E22FF5">
      <w:pPr>
        <w:pStyle w:val="afa"/>
        <w:numPr>
          <w:ilvl w:val="0"/>
          <w:numId w:val="37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Applicable use cases (e.g. deployment scenarios), and </w:t>
      </w:r>
    </w:p>
    <w:p w14:paraId="5EFA48C5" w14:textId="7CF52929" w:rsidR="007E54F1" w:rsidRDefault="00E22FF5" w:rsidP="00E22FF5">
      <w:pPr>
        <w:pStyle w:val="af9"/>
        <w:numPr>
          <w:ilvl w:val="0"/>
          <w:numId w:val="37"/>
        </w:numPr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zh-CN"/>
        </w:rPr>
      </w:pPr>
      <w:r w:rsidRPr="00E22FF5"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zh-CN"/>
        </w:rPr>
        <w:t xml:space="preserve">Network inter-operability (e.g. across different </w:t>
      </w:r>
      <w:proofErr w:type="spellStart"/>
      <w:r w:rsidRPr="00E22FF5"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zh-CN"/>
        </w:rPr>
        <w:t>gNB</w:t>
      </w:r>
      <w:proofErr w:type="spellEnd"/>
      <w:r w:rsidRPr="00E22FF5"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zh-CN"/>
        </w:rPr>
        <w:t xml:space="preserve"> vendors)</w:t>
      </w:r>
    </w:p>
    <w:p w14:paraId="1AC2E685" w14:textId="77777777" w:rsidR="00E22FF5" w:rsidRDefault="00E22FF5" w:rsidP="00E22FF5">
      <w:pPr>
        <w:pStyle w:val="af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zh-CN"/>
        </w:rPr>
      </w:pPr>
    </w:p>
    <w:p w14:paraId="42124D77" w14:textId="1CF604A4" w:rsidR="00E22FF5" w:rsidRPr="00E22FF5" w:rsidRDefault="00E22FF5" w:rsidP="00E22FF5">
      <w:pPr>
        <w:pStyle w:val="af9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  <w:r w:rsidRPr="000C06DE">
        <w:rPr>
          <w:rFonts w:ascii="Times New Roman" w:eastAsia="Times New Roman" w:hAnsi="Times New Roman" w:cs="Times New Roman" w:hint="eastAsia"/>
          <w:b/>
          <w:bCs/>
          <w:color w:val="auto"/>
          <w:sz w:val="22"/>
          <w:szCs w:val="22"/>
          <w:lang w:eastAsia="zh-CN"/>
        </w:rPr>
        <w:t>A</w:t>
      </w:r>
      <w:r w:rsidRPr="000C0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eastAsia="zh-CN"/>
        </w:rPr>
        <w:t>nswer:</w:t>
      </w: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</w:t>
      </w:r>
      <w:r w:rsidR="007D44A8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It is </w:t>
      </w:r>
      <w:proofErr w:type="spellStart"/>
      <w:r w:rsidR="007D44A8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RAN3</w:t>
      </w:r>
      <w:proofErr w:type="spellEnd"/>
      <w:r w:rsidR="007D44A8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understanding that, in addition to intra-DU, inter-DU would</w:t>
      </w:r>
      <w:r w:rsidR="005C6ECA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introduce additional procedures and messages over </w:t>
      </w:r>
      <w:proofErr w:type="spellStart"/>
      <w:r w:rsidR="005C6ECA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F1</w:t>
      </w:r>
      <w:proofErr w:type="spellEnd"/>
      <w:r w:rsidR="005C6ECA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and </w:t>
      </w:r>
      <w:proofErr w:type="spellStart"/>
      <w:r w:rsidR="005C6ECA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Xn</w:t>
      </w:r>
      <w:proofErr w:type="spellEnd"/>
      <w:r w:rsidR="005C6ECA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; specifically, for inter-DU across CU case, </w:t>
      </w:r>
      <w:proofErr w:type="spellStart"/>
      <w:r w:rsidR="005C6ECA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L3</w:t>
      </w:r>
      <w:proofErr w:type="spellEnd"/>
      <w:r w:rsidR="005C6ECA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message has to be involved to </w:t>
      </w:r>
      <w:r w:rsidR="005C6ECA" w:rsidRPr="005C6ECA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updat</w:t>
      </w:r>
      <w:r w:rsidR="005C6ECA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e</w:t>
      </w:r>
      <w:r w:rsidR="005C6ECA" w:rsidRPr="005C6ECA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the security key</w:t>
      </w:r>
      <w:r w:rsidR="005C6ECA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. </w:t>
      </w:r>
    </w:p>
    <w:p w14:paraId="59E6085A" w14:textId="77777777" w:rsidR="002F7C73" w:rsidRDefault="002F7C73" w:rsidP="002F7C73">
      <w:pPr>
        <w:pStyle w:val="10"/>
      </w:pPr>
      <w:r>
        <w:t>2</w:t>
      </w:r>
      <w:r>
        <w:tab/>
        <w:t>Actions</w:t>
      </w:r>
    </w:p>
    <w:p w14:paraId="68DB3923" w14:textId="15A4A932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proofErr w:type="spellStart"/>
      <w:r w:rsidR="00B85142">
        <w:rPr>
          <w:rFonts w:ascii="Arial" w:hAnsi="Arial" w:cs="Arial"/>
          <w:b/>
        </w:rPr>
        <w:t>RAN1</w:t>
      </w:r>
      <w:proofErr w:type="spellEnd"/>
      <w:r>
        <w:rPr>
          <w:rFonts w:ascii="Arial" w:hAnsi="Arial" w:cs="Arial"/>
          <w:b/>
        </w:rPr>
        <w:t xml:space="preserve"> </w:t>
      </w:r>
    </w:p>
    <w:p w14:paraId="34C4EDAE" w14:textId="5A36375F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proofErr w:type="spellStart"/>
      <w:r w:rsidR="00BD1E23" w:rsidRPr="00BD1E23">
        <w:t>RAN</w:t>
      </w:r>
      <w:r w:rsidR="005C6ECA">
        <w:t>3</w:t>
      </w:r>
      <w:proofErr w:type="spellEnd"/>
      <w:r w:rsidR="00BD1E23" w:rsidRPr="00BD1E23">
        <w:t xml:space="preserve"> respectfully asks </w:t>
      </w:r>
      <w:proofErr w:type="spellStart"/>
      <w:r w:rsidR="00BD1E23" w:rsidRPr="00BD1E23">
        <w:t>RAN1</w:t>
      </w:r>
      <w:proofErr w:type="spellEnd"/>
      <w:r w:rsidR="00BD1E23" w:rsidRPr="00BD1E23">
        <w:t xml:space="preserve"> to take the above </w:t>
      </w:r>
      <w:r w:rsidR="005C6ECA">
        <w:t>understanding</w:t>
      </w:r>
      <w:r w:rsidR="00BD1E23" w:rsidRPr="00BD1E23">
        <w:t xml:space="preserve"> into account.</w:t>
      </w:r>
    </w:p>
    <w:p w14:paraId="01DEE8FB" w14:textId="77777777" w:rsidR="002F7C73" w:rsidRPr="00412CCB" w:rsidRDefault="002F7C73" w:rsidP="002F7C73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proofErr w:type="spellStart"/>
      <w:r>
        <w:rPr>
          <w:rFonts w:cs="Arial"/>
          <w:szCs w:val="36"/>
        </w:rPr>
        <w:t>RAN3</w:t>
      </w:r>
      <w:proofErr w:type="spellEnd"/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5F9CA492" w14:textId="0AD5168A" w:rsidR="002F7C73" w:rsidRDefault="00A97298" w:rsidP="002F7C73">
      <w:proofErr w:type="spellStart"/>
      <w:r w:rsidRPr="00A97298">
        <w:t>3GPP</w:t>
      </w:r>
      <w:proofErr w:type="spellEnd"/>
      <w:r w:rsidRPr="00A97298">
        <w:t xml:space="preserve"> TSG </w:t>
      </w:r>
      <w:proofErr w:type="spellStart"/>
      <w:r w:rsidR="008B47BD">
        <w:t>RAN3#113</w:t>
      </w:r>
      <w:r>
        <w:t>e</w:t>
      </w:r>
      <w:proofErr w:type="spellEnd"/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97298">
        <w:t>08/2021</w:t>
      </w:r>
      <w:r w:rsidRPr="00A97298">
        <w:tab/>
        <w:t>E-Meeting</w:t>
      </w:r>
    </w:p>
    <w:p w14:paraId="17626882" w14:textId="73E56D08" w:rsidR="002F7C73" w:rsidRPr="00A745B7" w:rsidRDefault="00A97298" w:rsidP="002F7C73">
      <w:pPr>
        <w:rPr>
          <w:lang w:val="en-US"/>
        </w:rPr>
      </w:pPr>
      <w:proofErr w:type="spellStart"/>
      <w:r w:rsidRPr="00A97298">
        <w:t>3GPP</w:t>
      </w:r>
      <w:proofErr w:type="spellEnd"/>
      <w:r w:rsidRPr="00A97298">
        <w:t xml:space="preserve"> TSG</w:t>
      </w:r>
      <w:r>
        <w:t xml:space="preserve"> </w:t>
      </w:r>
      <w:proofErr w:type="spellStart"/>
      <w:r w:rsidR="00643469">
        <w:t>RAN3#114</w:t>
      </w:r>
      <w:r>
        <w:t>e</w:t>
      </w:r>
      <w:proofErr w:type="spellEnd"/>
      <w:r w:rsidR="00D64A48">
        <w:tab/>
      </w:r>
      <w:r w:rsidR="00D64A48">
        <w:tab/>
      </w:r>
      <w:r w:rsidRPr="00A97298">
        <w:t>11/2021</w:t>
      </w:r>
      <w:r w:rsidRPr="00A97298">
        <w:tab/>
        <w:t>E-Meeting</w:t>
      </w:r>
    </w:p>
    <w:p w14:paraId="2A917FF0" w14:textId="77777777"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92DA3" w14:textId="77777777" w:rsidR="0027589A" w:rsidRDefault="0027589A">
      <w:r>
        <w:separator/>
      </w:r>
    </w:p>
  </w:endnote>
  <w:endnote w:type="continuationSeparator" w:id="0">
    <w:p w14:paraId="5601BD20" w14:textId="77777777" w:rsidR="0027589A" w:rsidRDefault="00275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4E3A8" w14:textId="77777777" w:rsidR="0027589A" w:rsidRDefault="0027589A">
      <w:r>
        <w:separator/>
      </w:r>
    </w:p>
  </w:footnote>
  <w:footnote w:type="continuationSeparator" w:id="0">
    <w:p w14:paraId="3DA0F9B7" w14:textId="77777777" w:rsidR="0027589A" w:rsidRDefault="00275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4"/>
  </w:num>
  <w:num w:numId="5">
    <w:abstractNumId w:val="19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2"/>
  </w:num>
  <w:num w:numId="39">
    <w:abstractNumId w:val="17"/>
  </w:num>
  <w:num w:numId="40">
    <w:abstractNumId w:val="22"/>
  </w:num>
  <w:num w:numId="41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053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B1F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89A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107F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CC4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5ED5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41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2"/>
    <w:link w:val="Char3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E22FF5"/>
    <w:rPr>
      <w:rFonts w:eastAsia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Xudong</cp:lastModifiedBy>
  <cp:revision>11</cp:revision>
  <cp:lastPrinted>2009-04-22T07:01:00Z</cp:lastPrinted>
  <dcterms:created xsi:type="dcterms:W3CDTF">2021-04-23T03:11:00Z</dcterms:created>
  <dcterms:modified xsi:type="dcterms:W3CDTF">2021-05-07T03:30:00Z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(3)n4GAJvPO1EL+BfjQiY5I7DebWJ8fyi2j80Z4QX5+au42QGVzqozdI/fqtAku2Jk1RYvtI00k
K8HQI0vSDytqU8G9r0tkYFWazsmV39e7N9tddINWYB5IPQMbsJnM3PHV0KobEwkfUMqliesI
t+RDGwpXPDH167Ciy9bhYLlMhHtXH1iDG0bvU4IblWv1dTzwpnCwMDCbNHIN1tyWSJ+VQjN6
xY7Skc/kaVTANdWp2M</vt:lpwstr>
  </property>
  <property fmtid="{D5CDD505-2E9C-101B-9397-08002B2CF9AE}" pid="17" name="_2015_ms_pID_7253431">
    <vt:lpwstr>fz+wXNEHNYye4r6E+wHWXzJgeqiJlKZxwO5SUUwt3qs+d4VM1ygjc3
+eiDiYf5InPRlUwUzWMxQdHrXfFqU7GZejW9baTi/OxVjoybSheiR5pDOo7m5h5vpEdAS1t6
G1E1PhsNvV8YbWYRo0RsBykpH76lU8VHLQebwrkRAepIcS8vl0UOo29Nlp7hc6viBiqjVyNR
OEHMMxPbmnlSdkByXdCtliOcSEfICmvV46FN</vt:lpwstr>
  </property>
  <property fmtid="{D5CDD505-2E9C-101B-9397-08002B2CF9AE}" pid="18" name="_2015_ms_pID_7253432">
    <vt:lpwstr>Sw==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1619316456</vt:lpwstr>
  </property>
</Properties>
</file>